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2D514" w14:textId="3E6AE8EC" w:rsidR="00570E6E" w:rsidRPr="00570E6E" w:rsidRDefault="00570E6E" w:rsidP="00570E6E">
      <w:pPr>
        <w:rPr>
          <w:rFonts w:hint="eastAsia"/>
        </w:rPr>
      </w:pPr>
      <w:r>
        <w:rPr>
          <w:rFonts w:hint="eastAsia"/>
        </w:rPr>
        <w:t>中瑞</w:t>
      </w:r>
      <w:proofErr w:type="gramStart"/>
      <w:r>
        <w:rPr>
          <w:rFonts w:hint="eastAsia"/>
        </w:rPr>
        <w:t>祥</w:t>
      </w:r>
      <w:proofErr w:type="gramEnd"/>
      <w:r w:rsidRPr="00570E6E">
        <w:rPr>
          <w:rFonts w:hint="eastAsia"/>
        </w:rPr>
        <w:t>彩屏泵吸式氢气气体检测仪主要通过以下原理进行检测：</w:t>
      </w:r>
    </w:p>
    <w:p w14:paraId="6AB5403F" w14:textId="77777777" w:rsidR="00570E6E" w:rsidRPr="00570E6E" w:rsidRDefault="00570E6E" w:rsidP="00570E6E">
      <w:pPr>
        <w:rPr>
          <w:rFonts w:hint="eastAsia"/>
        </w:rPr>
      </w:pPr>
    </w:p>
    <w:p w14:paraId="466EA4E0" w14:textId="77777777" w:rsidR="00570E6E" w:rsidRPr="00570E6E" w:rsidRDefault="00570E6E" w:rsidP="00570E6E">
      <w:pPr>
        <w:rPr>
          <w:rFonts w:hint="eastAsia"/>
        </w:rPr>
      </w:pPr>
      <w:r w:rsidRPr="00570E6E">
        <w:rPr>
          <w:rFonts w:hint="eastAsia"/>
        </w:rPr>
        <w:t>催化燃烧原理</w:t>
      </w:r>
    </w:p>
    <w:p w14:paraId="210E9800" w14:textId="0A6C5104" w:rsidR="00570E6E" w:rsidRPr="00570E6E" w:rsidRDefault="00570E6E" w:rsidP="00570E6E">
      <w:pPr>
        <w:rPr>
          <w:rFonts w:hint="eastAsia"/>
        </w:rPr>
      </w:pPr>
      <w:r w:rsidRPr="00570E6E">
        <w:rPr>
          <w:rFonts w:hint="eastAsia"/>
        </w:rPr>
        <w:t>氢气与空气中的氧气在催化物质作用下发生氧化反应，释放热量。通过测量反应产生的电阻变化，可确定氢气浓度。例如工业车间中氢气泄漏时，催化燃烧产生的热量增</w:t>
      </w:r>
    </w:p>
    <w:p w14:paraId="47EA0254" w14:textId="77777777" w:rsidR="00570E6E" w:rsidRPr="00570E6E" w:rsidRDefault="00570E6E" w:rsidP="00570E6E">
      <w:pPr>
        <w:rPr>
          <w:rFonts w:hint="eastAsia"/>
        </w:rPr>
      </w:pPr>
    </w:p>
    <w:p w14:paraId="7768318B" w14:textId="77777777" w:rsidR="00570E6E" w:rsidRPr="00570E6E" w:rsidRDefault="00570E6E" w:rsidP="00570E6E">
      <w:pPr>
        <w:rPr>
          <w:rFonts w:hint="eastAsia"/>
        </w:rPr>
      </w:pPr>
      <w:r w:rsidRPr="00570E6E">
        <w:rPr>
          <w:rFonts w:hint="eastAsia"/>
        </w:rPr>
        <w:t>热导原理</w:t>
      </w:r>
    </w:p>
    <w:p w14:paraId="7341AA50" w14:textId="77777777" w:rsidR="00570E6E" w:rsidRPr="00570E6E" w:rsidRDefault="00570E6E" w:rsidP="00570E6E">
      <w:r w:rsidRPr="00570E6E">
        <w:rPr>
          <w:rFonts w:hint="eastAsia"/>
        </w:rPr>
        <w:t>不同气体热导率不同，氢气具有特定热导率。检测时混合气体通过热导池，热导率差异导致热敏电阻温度变化，进而改变电阻值。例如储存氢气的仓库中，泄漏会导致混合气体热导率变化，从而检测到氢气浓度。</w:t>
      </w:r>
      <w:r w:rsidRPr="00570E6E">
        <w:t xml:space="preserve"> </w:t>
      </w:r>
      <w:r w:rsidRPr="00570E6E">
        <w:rPr>
          <w:rFonts w:ascii="Times New Roman" w:hAnsi="Times New Roman" w:cs="Times New Roman"/>
        </w:rPr>
        <w:t>‌</w:t>
      </w:r>
    </w:p>
    <w:p w14:paraId="5F29F711" w14:textId="77777777" w:rsidR="00570E6E" w:rsidRPr="00570E6E" w:rsidRDefault="00570E6E" w:rsidP="00570E6E">
      <w:pPr>
        <w:rPr>
          <w:rFonts w:hint="eastAsia"/>
        </w:rPr>
      </w:pPr>
    </w:p>
    <w:p w14:paraId="67F820B7" w14:textId="77777777" w:rsidR="00570E6E" w:rsidRPr="00570E6E" w:rsidRDefault="00570E6E" w:rsidP="00570E6E">
      <w:pPr>
        <w:rPr>
          <w:rFonts w:hint="eastAsia"/>
        </w:rPr>
      </w:pPr>
      <w:r w:rsidRPr="00570E6E">
        <w:rPr>
          <w:rFonts w:hint="eastAsia"/>
        </w:rPr>
        <w:t>红外吸收原理</w:t>
      </w:r>
    </w:p>
    <w:p w14:paraId="350BE8A5" w14:textId="77777777" w:rsidR="00570E6E" w:rsidRPr="00570E6E" w:rsidRDefault="00570E6E" w:rsidP="00570E6E">
      <w:r w:rsidRPr="00570E6E">
        <w:rPr>
          <w:rFonts w:hint="eastAsia"/>
        </w:rPr>
        <w:t>氢气具有特定红外吸收光谱。当红外光穿过混合气体时，氢气吸收特定波长光能量，通过检测光强度变化计算浓度。例如化工实验中泄漏时，红外光强度变化可反映氢气浓度。</w:t>
      </w:r>
      <w:r w:rsidRPr="00570E6E">
        <w:t xml:space="preserve"> </w:t>
      </w:r>
      <w:r w:rsidRPr="00570E6E">
        <w:rPr>
          <w:rFonts w:ascii="Times New Roman" w:hAnsi="Times New Roman" w:cs="Times New Roman"/>
        </w:rPr>
        <w:t>‌</w:t>
      </w:r>
    </w:p>
    <w:p w14:paraId="10EBBFDF" w14:textId="77777777" w:rsidR="00570E6E" w:rsidRPr="00570E6E" w:rsidRDefault="00570E6E" w:rsidP="00570E6E">
      <w:pPr>
        <w:rPr>
          <w:rFonts w:hint="eastAsia"/>
        </w:rPr>
      </w:pPr>
    </w:p>
    <w:p w14:paraId="3F2C817D" w14:textId="77777777" w:rsidR="00570E6E" w:rsidRPr="00570E6E" w:rsidRDefault="00570E6E" w:rsidP="00570E6E">
      <w:pPr>
        <w:rPr>
          <w:rFonts w:hint="eastAsia"/>
        </w:rPr>
      </w:pPr>
      <w:r w:rsidRPr="00570E6E">
        <w:rPr>
          <w:rFonts w:hint="eastAsia"/>
        </w:rPr>
        <w:t>电化学原理</w:t>
      </w:r>
    </w:p>
    <w:p w14:paraId="2F023E89" w14:textId="29706A15" w:rsidR="00962BA6" w:rsidRPr="00570E6E" w:rsidRDefault="00570E6E" w:rsidP="00570E6E">
      <w:r w:rsidRPr="00570E6E">
        <w:rPr>
          <w:rFonts w:hint="eastAsia"/>
        </w:rPr>
        <w:t>氢气接触电化学传感器时发生氧化反应，产生电子并形成电流。电流大小与氢气浓度成正比，通过测量电流可确定浓度。</w:t>
      </w:r>
    </w:p>
    <w:sectPr w:rsidR="00962BA6" w:rsidRPr="00570E6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B0D05"/>
    <w:multiLevelType w:val="multilevel"/>
    <w:tmpl w:val="42E26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27544B"/>
    <w:multiLevelType w:val="multilevel"/>
    <w:tmpl w:val="F8B4B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1424238">
    <w:abstractNumId w:val="0"/>
  </w:num>
  <w:num w:numId="2" w16cid:durableId="14264629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BA6"/>
    <w:rsid w:val="00253D2A"/>
    <w:rsid w:val="002E41F4"/>
    <w:rsid w:val="00570E6E"/>
    <w:rsid w:val="00674859"/>
    <w:rsid w:val="007A0A02"/>
    <w:rsid w:val="008B14C8"/>
    <w:rsid w:val="00962BA6"/>
    <w:rsid w:val="00A870C9"/>
    <w:rsid w:val="00CA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42DF69"/>
  <w15:chartTrackingRefBased/>
  <w15:docId w15:val="{8460DE21-6CAE-4739-A959-D4B75489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62BA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62B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62BA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62BA6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62BA6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62BA6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62BA6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62BA6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62BA6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62BA6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962B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62B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62BA6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62BA6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962BA6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62BA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62BA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62BA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62BA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62B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62BA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62BA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62B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962BA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62BA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62BA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62B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962BA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962BA6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674859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6748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dcterms:created xsi:type="dcterms:W3CDTF">2025-08-12T00:54:00Z</dcterms:created>
  <dcterms:modified xsi:type="dcterms:W3CDTF">2025-08-12T00:54:00Z</dcterms:modified>
</cp:coreProperties>
</file>