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F4E27" w14:textId="37379554" w:rsidR="001D3AC3" w:rsidRPr="001D3AC3" w:rsidRDefault="001D3AC3" w:rsidP="001D3AC3">
      <w:pPr>
        <w:rPr>
          <w:rFonts w:ascii="等线" w:eastAsia="等线" w:hAnsi="等线" w:cs="等线"/>
          <w:b/>
          <w:bCs/>
        </w:rPr>
      </w:pPr>
      <w:r w:rsidRPr="001D3AC3">
        <w:rPr>
          <w:rFonts w:ascii="等线" w:eastAsia="等线" w:hAnsi="等线" w:cs="等线" w:hint="eastAsia"/>
          <w:b/>
          <w:bCs/>
        </w:rPr>
        <w:t>中瑞</w:t>
      </w:r>
      <w:proofErr w:type="gramStart"/>
      <w:r w:rsidRPr="001D3AC3">
        <w:rPr>
          <w:rFonts w:ascii="等线" w:eastAsia="等线" w:hAnsi="等线" w:cs="等线" w:hint="eastAsia"/>
          <w:b/>
          <w:bCs/>
        </w:rPr>
        <w:t>祥</w:t>
      </w:r>
      <w:proofErr w:type="gramEnd"/>
      <w:r w:rsidRPr="001D3AC3">
        <w:rPr>
          <w:rFonts w:ascii="等线" w:eastAsia="等线" w:hAnsi="等线" w:cs="等线" w:hint="eastAsia"/>
          <w:b/>
          <w:bCs/>
        </w:rPr>
        <w:t>媒介生物采集箱吸血双翅目昆虫采样箱的使用原理</w:t>
      </w:r>
    </w:p>
    <w:p w14:paraId="6814E704" w14:textId="0A01A8A4" w:rsidR="001D3AC3" w:rsidRPr="001D3AC3" w:rsidRDefault="001D3AC3" w:rsidP="001D3AC3">
      <w:pPr>
        <w:rPr>
          <w:rFonts w:ascii="等线" w:eastAsia="等线" w:hAnsi="等线" w:cs="等线" w:hint="eastAsia"/>
        </w:rPr>
      </w:pPr>
      <w:r w:rsidRPr="001D3AC3">
        <w:rPr>
          <w:rFonts w:ascii="等线" w:eastAsia="等线" w:hAnsi="等线" w:cs="等线" w:hint="eastAsia"/>
        </w:rPr>
        <w:t>主要基于</w:t>
      </w:r>
      <w:r w:rsidRPr="001D3AC3">
        <w:rPr>
          <w:rFonts w:ascii="Times New Roman" w:eastAsia="等线" w:hAnsi="Times New Roman" w:cs="Times New Roman"/>
        </w:rPr>
        <w:t>‌</w:t>
      </w:r>
      <w:r w:rsidRPr="001D3AC3">
        <w:rPr>
          <w:rFonts w:ascii="等线" w:eastAsia="等线" w:hAnsi="等线" w:cs="等线" w:hint="eastAsia"/>
        </w:rPr>
        <w:t>对病媒生物（如蚊、蝇、鼠、</w:t>
      </w:r>
      <w:proofErr w:type="gramStart"/>
      <w:r w:rsidRPr="001D3AC3">
        <w:rPr>
          <w:rFonts w:ascii="等线" w:eastAsia="等线" w:hAnsi="等线" w:cs="等线" w:hint="eastAsia"/>
        </w:rPr>
        <w:t>蚤</w:t>
      </w:r>
      <w:proofErr w:type="gramEnd"/>
      <w:r w:rsidRPr="001D3AC3">
        <w:rPr>
          <w:rFonts w:ascii="等线" w:eastAsia="等线" w:hAnsi="等线" w:cs="等线" w:hint="eastAsia"/>
        </w:rPr>
        <w:t>、</w:t>
      </w:r>
      <w:proofErr w:type="gramStart"/>
      <w:r w:rsidRPr="001D3AC3">
        <w:rPr>
          <w:rFonts w:ascii="等线" w:eastAsia="等线" w:hAnsi="等线" w:cs="等线" w:hint="eastAsia"/>
        </w:rPr>
        <w:t>蜱</w:t>
      </w:r>
      <w:proofErr w:type="gramEnd"/>
      <w:r w:rsidRPr="001D3AC3">
        <w:rPr>
          <w:rFonts w:ascii="等线" w:eastAsia="等线" w:hAnsi="等线" w:cs="等线" w:hint="eastAsia"/>
        </w:rPr>
        <w:t>等）的定向诱捕、安全采集与标准化保存</w:t>
      </w:r>
      <w:r w:rsidRPr="001D3AC3">
        <w:rPr>
          <w:rFonts w:ascii="Times New Roman" w:eastAsia="等线" w:hAnsi="Times New Roman" w:cs="Times New Roman"/>
        </w:rPr>
        <w:t>‌</w:t>
      </w:r>
      <w:r w:rsidRPr="001D3AC3">
        <w:rPr>
          <w:rFonts w:ascii="等线" w:eastAsia="等线" w:hAnsi="等线" w:cs="等线" w:hint="eastAsia"/>
        </w:rPr>
        <w:t>，以支持传染病监测与防控。其核心原理可归纳为以下几类：</w:t>
      </w:r>
    </w:p>
    <w:p w14:paraId="04EF6E68" w14:textId="77777777" w:rsidR="001D3AC3" w:rsidRPr="001D3AC3" w:rsidRDefault="001D3AC3" w:rsidP="001D3AC3">
      <w:pPr>
        <w:rPr>
          <w:rFonts w:ascii="等线" w:eastAsia="等线" w:hAnsi="等线" w:cs="等线" w:hint="eastAsia"/>
        </w:rPr>
      </w:pPr>
      <w:r w:rsidRPr="001D3AC3">
        <w:rPr>
          <w:rFonts w:ascii="等线" w:eastAsia="等线" w:hAnsi="等线" w:cs="等线" w:hint="eastAsia"/>
        </w:rPr>
        <w:t>一、按目标媒介分类的采集原理</w:t>
      </w:r>
    </w:p>
    <w:p w14:paraId="5C7AE340" w14:textId="148CCD4B" w:rsidR="001D3AC3" w:rsidRPr="001D3AC3" w:rsidRDefault="001D3AC3" w:rsidP="001D3AC3">
      <w:pPr>
        <w:rPr>
          <w:rFonts w:ascii="等线" w:eastAsia="等线" w:hAnsi="等线" w:cs="等线" w:hint="eastAsia"/>
        </w:rPr>
      </w:pPr>
      <w:r w:rsidRPr="001D3AC3">
        <w:rPr>
          <w:rFonts w:ascii="Times New Roman" w:eastAsia="等线" w:hAnsi="Times New Roman" w:cs="Times New Roman"/>
        </w:rPr>
        <w:t>‌</w:t>
      </w:r>
      <w:r w:rsidRPr="001D3AC3">
        <w:rPr>
          <w:rFonts w:ascii="等线" w:eastAsia="等线" w:hAnsi="等线" w:cs="等线" w:hint="eastAsia"/>
        </w:rPr>
        <w:t>双翅目类（如蚊、蝇）采集</w:t>
      </w:r>
      <w:r w:rsidRPr="001D3AC3">
        <w:rPr>
          <w:rFonts w:ascii="Times New Roman" w:eastAsia="等线" w:hAnsi="Times New Roman" w:cs="Times New Roman"/>
        </w:rPr>
        <w:t>‌</w:t>
      </w:r>
    </w:p>
    <w:p w14:paraId="716D06A8" w14:textId="77777777" w:rsidR="001D3AC3" w:rsidRPr="001D3AC3" w:rsidRDefault="001D3AC3" w:rsidP="001D3AC3">
      <w:pPr>
        <w:rPr>
          <w:rFonts w:ascii="等线" w:eastAsia="等线" w:hAnsi="等线" w:cs="等线"/>
        </w:rPr>
      </w:pPr>
      <w:r w:rsidRPr="001D3AC3">
        <w:rPr>
          <w:rFonts w:ascii="Times New Roman" w:eastAsia="等线" w:hAnsi="Times New Roman" w:cs="Times New Roman"/>
        </w:rPr>
        <w:t>‌</w:t>
      </w:r>
      <w:r w:rsidRPr="001D3AC3">
        <w:rPr>
          <w:rFonts w:ascii="等线" w:eastAsia="等线" w:hAnsi="等线" w:cs="等线" w:hint="eastAsia"/>
        </w:rPr>
        <w:t>二氧化碳诱集原理</w:t>
      </w:r>
      <w:r w:rsidRPr="001D3AC3">
        <w:rPr>
          <w:rFonts w:ascii="Times New Roman" w:eastAsia="等线" w:hAnsi="Times New Roman" w:cs="Times New Roman"/>
        </w:rPr>
        <w:t>‌</w:t>
      </w:r>
      <w:r w:rsidRPr="001D3AC3">
        <w:rPr>
          <w:rFonts w:ascii="等线" w:eastAsia="等线" w:hAnsi="等线" w:cs="等线" w:hint="eastAsia"/>
        </w:rPr>
        <w:t>：利用蚊虫对二氧化碳（</w:t>
      </w:r>
      <w:r w:rsidRPr="001D3AC3">
        <w:rPr>
          <w:rFonts w:ascii="等线" w:eastAsia="等线" w:hAnsi="等线" w:cs="等线"/>
        </w:rPr>
        <w:t>CO</w:t>
      </w:r>
      <w:r w:rsidRPr="001D3AC3">
        <w:rPr>
          <w:rFonts w:ascii="Cambria Math" w:eastAsia="等线" w:hAnsi="Cambria Math" w:cs="Cambria Math"/>
        </w:rPr>
        <w:t>₂</w:t>
      </w:r>
      <w:r w:rsidRPr="001D3AC3">
        <w:rPr>
          <w:rFonts w:ascii="等线" w:eastAsia="等线" w:hAnsi="等线" w:cs="等线"/>
        </w:rPr>
        <w:t>）的敏感性，通过释放CO</w:t>
      </w:r>
      <w:r w:rsidRPr="001D3AC3">
        <w:rPr>
          <w:rFonts w:ascii="Cambria Math" w:eastAsia="等线" w:hAnsi="Cambria Math" w:cs="Cambria Math"/>
        </w:rPr>
        <w:t>₂</w:t>
      </w:r>
      <w:r w:rsidRPr="001D3AC3">
        <w:rPr>
          <w:rFonts w:ascii="等线" w:eastAsia="等线" w:hAnsi="等线" w:cs="等线"/>
        </w:rPr>
        <w:t>模拟人体呼气，吸引蚊虫靠近，再配合风机形成的涡流将其吸入捕集装置</w:t>
      </w:r>
      <w:r w:rsidRPr="001D3AC3">
        <w:rPr>
          <w:rFonts w:ascii="Times New Roman" w:eastAsia="等线" w:hAnsi="Times New Roman" w:cs="Times New Roman"/>
        </w:rPr>
        <w:t>‌</w:t>
      </w:r>
    </w:p>
    <w:p w14:paraId="2EE5FCAE" w14:textId="27B98E17" w:rsidR="001D3AC3" w:rsidRPr="001D3AC3" w:rsidRDefault="001D3AC3" w:rsidP="001D3AC3">
      <w:pPr>
        <w:rPr>
          <w:rFonts w:ascii="等线" w:eastAsia="等线" w:hAnsi="等线" w:cs="等线" w:hint="eastAsia"/>
        </w:rPr>
      </w:pPr>
      <w:r w:rsidRPr="001D3AC3">
        <w:rPr>
          <w:rFonts w:ascii="Times New Roman" w:eastAsia="等线" w:hAnsi="Times New Roman" w:cs="Times New Roman"/>
        </w:rPr>
        <w:t>‌</w:t>
      </w:r>
      <w:r w:rsidRPr="001D3AC3">
        <w:rPr>
          <w:rFonts w:ascii="等线" w:eastAsia="等线" w:hAnsi="等线" w:cs="等线" w:hint="eastAsia"/>
        </w:rPr>
        <w:t>电动吸蚊原理</w:t>
      </w:r>
      <w:r w:rsidRPr="001D3AC3">
        <w:rPr>
          <w:rFonts w:ascii="Times New Roman" w:eastAsia="等线" w:hAnsi="Times New Roman" w:cs="Times New Roman"/>
        </w:rPr>
        <w:t>‌</w:t>
      </w:r>
      <w:r w:rsidRPr="001D3AC3">
        <w:rPr>
          <w:rFonts w:ascii="等线" w:eastAsia="等线" w:hAnsi="等线" w:cs="等线" w:hint="eastAsia"/>
        </w:rPr>
        <w:t>：采用直流电机驱动风扇，产生负压气流，将静息在表面的成蚊吸入</w:t>
      </w:r>
      <w:proofErr w:type="gramStart"/>
      <w:r w:rsidRPr="001D3AC3">
        <w:rPr>
          <w:rFonts w:ascii="等线" w:eastAsia="等线" w:hAnsi="等线" w:cs="等线" w:hint="eastAsia"/>
        </w:rPr>
        <w:t>贮蚊罐</w:t>
      </w:r>
      <w:proofErr w:type="gramEnd"/>
      <w:r w:rsidRPr="001D3AC3">
        <w:rPr>
          <w:rFonts w:ascii="等线" w:eastAsia="等线" w:hAnsi="等线" w:cs="等线" w:hint="eastAsia"/>
        </w:rPr>
        <w:t>，实现无损伤捕获</w:t>
      </w:r>
      <w:r w:rsidRPr="001D3AC3">
        <w:rPr>
          <w:rFonts w:ascii="Times New Roman" w:eastAsia="等线" w:hAnsi="Times New Roman" w:cs="Times New Roman"/>
        </w:rPr>
        <w:t>‌</w:t>
      </w:r>
    </w:p>
    <w:p w14:paraId="481B626C" w14:textId="77777777" w:rsidR="001D3AC3" w:rsidRPr="001D3AC3" w:rsidRDefault="001D3AC3" w:rsidP="001D3AC3">
      <w:pPr>
        <w:rPr>
          <w:rFonts w:ascii="等线" w:eastAsia="等线" w:hAnsi="等线" w:cs="等线"/>
        </w:rPr>
      </w:pPr>
      <w:r w:rsidRPr="001D3AC3">
        <w:rPr>
          <w:rFonts w:ascii="Times New Roman" w:eastAsia="等线" w:hAnsi="Times New Roman" w:cs="Times New Roman"/>
        </w:rPr>
        <w:t>‌</w:t>
      </w:r>
      <w:r w:rsidRPr="001D3AC3">
        <w:rPr>
          <w:rFonts w:ascii="等线" w:eastAsia="等线" w:hAnsi="等线" w:cs="等线" w:hint="eastAsia"/>
        </w:rPr>
        <w:t>物理网捕</w:t>
      </w:r>
      <w:r w:rsidRPr="001D3AC3">
        <w:rPr>
          <w:rFonts w:ascii="等线" w:eastAsia="等线" w:hAnsi="等线" w:cs="等线"/>
        </w:rPr>
        <w:t>/勺捞</w:t>
      </w:r>
      <w:r w:rsidRPr="001D3AC3">
        <w:rPr>
          <w:rFonts w:ascii="Times New Roman" w:eastAsia="等线" w:hAnsi="Times New Roman" w:cs="Times New Roman"/>
        </w:rPr>
        <w:t>‌</w:t>
      </w:r>
      <w:r w:rsidRPr="001D3AC3">
        <w:rPr>
          <w:rFonts w:ascii="等线" w:eastAsia="等线" w:hAnsi="等线" w:cs="等线"/>
        </w:rPr>
        <w:t>：适用于成虫或幼虫的直接采集，如昆虫采集网、幼虫采集勺等</w:t>
      </w:r>
      <w:r w:rsidRPr="001D3AC3">
        <w:rPr>
          <w:rFonts w:ascii="Times New Roman" w:eastAsia="等线" w:hAnsi="Times New Roman" w:cs="Times New Roman"/>
        </w:rPr>
        <w:t>‌</w:t>
      </w:r>
    </w:p>
    <w:p w14:paraId="32F9239F" w14:textId="569D119E" w:rsidR="001D3AC3" w:rsidRPr="001D3AC3" w:rsidRDefault="001D3AC3" w:rsidP="001D3AC3">
      <w:pPr>
        <w:rPr>
          <w:rFonts w:ascii="等线" w:eastAsia="等线" w:hAnsi="等线" w:cs="等线" w:hint="eastAsia"/>
        </w:rPr>
      </w:pPr>
      <w:r w:rsidRPr="001D3AC3">
        <w:rPr>
          <w:rFonts w:ascii="Times New Roman" w:eastAsia="等线" w:hAnsi="Times New Roman" w:cs="Times New Roman"/>
        </w:rPr>
        <w:t>‌</w:t>
      </w:r>
      <w:r w:rsidRPr="001D3AC3">
        <w:rPr>
          <w:rFonts w:ascii="等线" w:eastAsia="等线" w:hAnsi="等线" w:cs="等线" w:hint="eastAsia"/>
        </w:rPr>
        <w:t>鼠类及体表寄生虫（</w:t>
      </w:r>
      <w:proofErr w:type="gramStart"/>
      <w:r w:rsidRPr="001D3AC3">
        <w:rPr>
          <w:rFonts w:ascii="等线" w:eastAsia="等线" w:hAnsi="等线" w:cs="等线" w:hint="eastAsia"/>
        </w:rPr>
        <w:t>蚤</w:t>
      </w:r>
      <w:proofErr w:type="gramEnd"/>
      <w:r w:rsidRPr="001D3AC3">
        <w:rPr>
          <w:rFonts w:ascii="等线" w:eastAsia="等线" w:hAnsi="等线" w:cs="等线" w:hint="eastAsia"/>
        </w:rPr>
        <w:t>、</w:t>
      </w:r>
      <w:proofErr w:type="gramStart"/>
      <w:r w:rsidRPr="001D3AC3">
        <w:rPr>
          <w:rFonts w:ascii="等线" w:eastAsia="等线" w:hAnsi="等线" w:cs="等线" w:hint="eastAsia"/>
        </w:rPr>
        <w:t>蜱</w:t>
      </w:r>
      <w:proofErr w:type="gramEnd"/>
      <w:r w:rsidRPr="001D3AC3">
        <w:rPr>
          <w:rFonts w:ascii="等线" w:eastAsia="等线" w:hAnsi="等线" w:cs="等线" w:hint="eastAsia"/>
        </w:rPr>
        <w:t>、</w:t>
      </w:r>
      <w:proofErr w:type="gramStart"/>
      <w:r w:rsidRPr="001D3AC3">
        <w:rPr>
          <w:rFonts w:ascii="等线" w:eastAsia="等线" w:hAnsi="等线" w:cs="等线" w:hint="eastAsia"/>
        </w:rPr>
        <w:t>螨</w:t>
      </w:r>
      <w:proofErr w:type="gramEnd"/>
      <w:r w:rsidRPr="001D3AC3">
        <w:rPr>
          <w:rFonts w:ascii="等线" w:eastAsia="等线" w:hAnsi="等线" w:cs="等线" w:hint="eastAsia"/>
        </w:rPr>
        <w:t>）采集</w:t>
      </w:r>
      <w:r w:rsidRPr="001D3AC3">
        <w:rPr>
          <w:rFonts w:ascii="Times New Roman" w:eastAsia="等线" w:hAnsi="Times New Roman" w:cs="Times New Roman"/>
        </w:rPr>
        <w:t>‌</w:t>
      </w:r>
    </w:p>
    <w:p w14:paraId="1AD84BE1" w14:textId="77777777" w:rsidR="001D3AC3" w:rsidRPr="001D3AC3" w:rsidRDefault="001D3AC3" w:rsidP="001D3AC3">
      <w:pPr>
        <w:rPr>
          <w:rFonts w:ascii="等线" w:eastAsia="等线" w:hAnsi="等线" w:cs="等线"/>
        </w:rPr>
      </w:pPr>
      <w:r w:rsidRPr="001D3AC3">
        <w:rPr>
          <w:rFonts w:ascii="等线" w:eastAsia="等线" w:hAnsi="等线" w:cs="等线" w:hint="eastAsia"/>
        </w:rPr>
        <w:t>使用</w:t>
      </w:r>
      <w:proofErr w:type="gramStart"/>
      <w:r w:rsidRPr="001D3AC3">
        <w:rPr>
          <w:rFonts w:ascii="等线" w:eastAsia="等线" w:hAnsi="等线" w:cs="等线" w:hint="eastAsia"/>
        </w:rPr>
        <w:t>捕</w:t>
      </w:r>
      <w:proofErr w:type="gramEnd"/>
      <w:r w:rsidRPr="001D3AC3">
        <w:rPr>
          <w:rFonts w:ascii="等线" w:eastAsia="等线" w:hAnsi="等线" w:cs="等线" w:hint="eastAsia"/>
        </w:rPr>
        <w:t>鼠夹、布袋等物理捕捉工具，配合密封离心管保存样本，防止交叉污染</w:t>
      </w:r>
      <w:r w:rsidRPr="001D3AC3">
        <w:rPr>
          <w:rFonts w:ascii="Times New Roman" w:eastAsia="等线" w:hAnsi="Times New Roman" w:cs="Times New Roman"/>
        </w:rPr>
        <w:t>‌</w:t>
      </w:r>
    </w:p>
    <w:p w14:paraId="1622BBDF" w14:textId="77777777" w:rsidR="001D3AC3" w:rsidRPr="001D3AC3" w:rsidRDefault="001D3AC3" w:rsidP="001D3AC3">
      <w:pPr>
        <w:rPr>
          <w:rFonts w:ascii="等线" w:eastAsia="等线" w:hAnsi="等线" w:cs="等线" w:hint="eastAsia"/>
        </w:rPr>
      </w:pPr>
      <w:r w:rsidRPr="001D3AC3">
        <w:rPr>
          <w:rFonts w:ascii="等线" w:eastAsia="等线" w:hAnsi="等线" w:cs="等线" w:hint="eastAsia"/>
        </w:rPr>
        <w:t>采集后可进行体表寄生虫剥离或活体保存，用于病原体检测。</w:t>
      </w:r>
    </w:p>
    <w:p w14:paraId="6065A686" w14:textId="7818485D" w:rsidR="001D3AC3" w:rsidRPr="001D3AC3" w:rsidRDefault="001D3AC3" w:rsidP="001D3AC3">
      <w:pPr>
        <w:rPr>
          <w:rFonts w:ascii="等线" w:eastAsia="等线" w:hAnsi="等线" w:cs="等线" w:hint="eastAsia"/>
        </w:rPr>
      </w:pPr>
      <w:r w:rsidRPr="001D3AC3">
        <w:rPr>
          <w:rFonts w:ascii="Times New Roman" w:eastAsia="等线" w:hAnsi="Times New Roman" w:cs="Times New Roman"/>
        </w:rPr>
        <w:t>‌</w:t>
      </w:r>
      <w:r w:rsidRPr="001D3AC3">
        <w:rPr>
          <w:rFonts w:ascii="等线" w:eastAsia="等线" w:hAnsi="等线" w:cs="等线" w:hint="eastAsia"/>
        </w:rPr>
        <w:t>伊蚊等特定媒介的专项监测</w:t>
      </w:r>
      <w:r w:rsidRPr="001D3AC3">
        <w:rPr>
          <w:rFonts w:ascii="Times New Roman" w:eastAsia="等线" w:hAnsi="Times New Roman" w:cs="Times New Roman"/>
        </w:rPr>
        <w:t>‌</w:t>
      </w:r>
    </w:p>
    <w:p w14:paraId="4C1E3FF6" w14:textId="36B25A57" w:rsidR="00AA253D" w:rsidRPr="001D3AC3" w:rsidRDefault="001D3AC3" w:rsidP="001D3AC3">
      <w:pPr>
        <w:rPr>
          <w:rFonts w:hint="eastAsia"/>
        </w:rPr>
      </w:pPr>
      <w:r w:rsidRPr="001D3AC3">
        <w:rPr>
          <w:rFonts w:ascii="等线" w:eastAsia="等线" w:hAnsi="等线" w:cs="等线" w:hint="eastAsia"/>
        </w:rPr>
        <w:t>如“双层叠帐法”工具箱，通过人工诱捕结合密闭帐篷结构，提高采集效率与安全性</w:t>
      </w:r>
      <w:r w:rsidRPr="001D3AC3">
        <w:rPr>
          <w:rFonts w:ascii="Times New Roman" w:eastAsia="等线" w:hAnsi="Times New Roman" w:cs="Times New Roman"/>
        </w:rPr>
        <w:t>‌</w:t>
      </w:r>
    </w:p>
    <w:sectPr w:rsidR="00AA253D" w:rsidRPr="001D3A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53641" w14:textId="77777777" w:rsidR="00AC60AE" w:rsidRDefault="00AC60AE" w:rsidP="003100B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FA7B88C" w14:textId="77777777" w:rsidR="00AC60AE" w:rsidRDefault="00AC60AE" w:rsidP="003100B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29F4B" w14:textId="77777777" w:rsidR="003100B0" w:rsidRDefault="003100B0">
    <w:pPr>
      <w:pStyle w:val="af2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276FB" w14:textId="77777777" w:rsidR="003100B0" w:rsidRDefault="003100B0">
    <w:pPr>
      <w:pStyle w:val="af2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38FD0" w14:textId="77777777" w:rsidR="003100B0" w:rsidRDefault="003100B0">
    <w:pPr>
      <w:pStyle w:val="af2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10578" w14:textId="77777777" w:rsidR="00AC60AE" w:rsidRDefault="00AC60AE" w:rsidP="003100B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E2881CB" w14:textId="77777777" w:rsidR="00AC60AE" w:rsidRDefault="00AC60AE" w:rsidP="003100B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C7C4C" w14:textId="77777777" w:rsidR="003100B0" w:rsidRDefault="003100B0">
    <w:pPr>
      <w:pStyle w:val="af0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6936D" w14:textId="6C561F4F" w:rsidR="003100B0" w:rsidRDefault="003100B0">
    <w:pPr>
      <w:pStyle w:val="af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E7064" w14:textId="77777777" w:rsidR="003100B0" w:rsidRDefault="003100B0">
    <w:pPr>
      <w:pStyle w:val="af0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722B5F"/>
    <w:multiLevelType w:val="multilevel"/>
    <w:tmpl w:val="17D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5969E8"/>
    <w:multiLevelType w:val="multilevel"/>
    <w:tmpl w:val="92E26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F481B42"/>
    <w:multiLevelType w:val="multilevel"/>
    <w:tmpl w:val="DE109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38728241">
    <w:abstractNumId w:val="0"/>
  </w:num>
  <w:num w:numId="2" w16cid:durableId="1444418">
    <w:abstractNumId w:val="2"/>
  </w:num>
  <w:num w:numId="3" w16cid:durableId="1243905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29D"/>
    <w:rsid w:val="00193751"/>
    <w:rsid w:val="001A38C1"/>
    <w:rsid w:val="001B758A"/>
    <w:rsid w:val="001D3AC3"/>
    <w:rsid w:val="00237781"/>
    <w:rsid w:val="003100B0"/>
    <w:rsid w:val="00417D9D"/>
    <w:rsid w:val="00421561"/>
    <w:rsid w:val="00446A2C"/>
    <w:rsid w:val="00877795"/>
    <w:rsid w:val="00A34347"/>
    <w:rsid w:val="00AA253D"/>
    <w:rsid w:val="00AC60AE"/>
    <w:rsid w:val="00D4529D"/>
    <w:rsid w:val="00DD58F7"/>
    <w:rsid w:val="00E17014"/>
    <w:rsid w:val="00EA1F43"/>
    <w:rsid w:val="00EB581B"/>
    <w:rsid w:val="00F82C24"/>
    <w:rsid w:val="00FB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59E061"/>
  <w15:chartTrackingRefBased/>
  <w15:docId w15:val="{E49F5FDB-CE7E-4008-B5F2-316D05B5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D4529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2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29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529D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529D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529D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529D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529D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529D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4529D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452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452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4529D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4529D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D4529D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4529D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4529D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4529D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4529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45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529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4529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452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4529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4529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4529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452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4529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4529D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193751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193751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3100B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3100B0"/>
    <w:rPr>
      <w:sz w:val="18"/>
      <w:szCs w:val="18"/>
    </w:rPr>
  </w:style>
  <w:style w:type="paragraph" w:styleId="af2">
    <w:name w:val="footer"/>
    <w:basedOn w:val="a"/>
    <w:link w:val="af3"/>
    <w:uiPriority w:val="99"/>
    <w:unhideWhenUsed/>
    <w:rsid w:val="003100B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3100B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228</Characters>
  <Application>Microsoft Office Word</Application>
  <DocSecurity>0</DocSecurity>
  <Lines>16</Lines>
  <Paragraphs>24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cp:lastPrinted>2026-03-12T23:44:00Z</cp:lastPrinted>
  <dcterms:created xsi:type="dcterms:W3CDTF">2026-03-13T00:38:00Z</dcterms:created>
  <dcterms:modified xsi:type="dcterms:W3CDTF">2026-03-13T00:38:00Z</dcterms:modified>
</cp:coreProperties>
</file>