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DF1E0" w14:textId="11B4E363" w:rsidR="0097697C" w:rsidRDefault="0097697C" w:rsidP="0097697C">
      <w:pPr>
        <w:rPr>
          <w:rFonts w:ascii="Times New Roman" w:hAnsi="Times New Roman" w:cs="Times New Roman"/>
          <w:b/>
          <w:bCs/>
        </w:rPr>
      </w:pPr>
      <w:r w:rsidRPr="0097697C">
        <w:rPr>
          <w:rFonts w:ascii="Times New Roman" w:hAnsi="Times New Roman" w:cs="Times New Roman"/>
          <w:b/>
          <w:bCs/>
        </w:rPr>
        <w:t>‌</w:t>
      </w:r>
      <w:r>
        <w:rPr>
          <w:rFonts w:ascii="Times New Roman" w:hAnsi="Times New Roman" w:cs="Times New Roman" w:hint="eastAsia"/>
          <w:b/>
          <w:bCs/>
        </w:rPr>
        <w:t>中瑞</w:t>
      </w:r>
      <w:proofErr w:type="gramStart"/>
      <w:r>
        <w:rPr>
          <w:rFonts w:ascii="Times New Roman" w:hAnsi="Times New Roman" w:cs="Times New Roman" w:hint="eastAsia"/>
          <w:b/>
          <w:bCs/>
        </w:rPr>
        <w:t>祥</w:t>
      </w:r>
      <w:proofErr w:type="gramEnd"/>
      <w:r w:rsidRPr="0097697C">
        <w:rPr>
          <w:rFonts w:hint="eastAsia"/>
          <w:b/>
          <w:bCs/>
        </w:rPr>
        <w:t>泵吸式四氢噻吩检测仪操作使用</w:t>
      </w:r>
      <w:r w:rsidRPr="0097697C">
        <w:rPr>
          <w:rFonts w:ascii="Times New Roman" w:hAnsi="Times New Roman" w:cs="Times New Roman"/>
          <w:b/>
          <w:bCs/>
        </w:rPr>
        <w:t>‌</w:t>
      </w:r>
    </w:p>
    <w:p w14:paraId="142436FC" w14:textId="6A34B7D9" w:rsidR="0097697C" w:rsidRPr="0097697C" w:rsidRDefault="0097697C" w:rsidP="0097697C">
      <w:pPr>
        <w:rPr>
          <w:rFonts w:hint="eastAsia"/>
          <w:b/>
          <w:bCs/>
        </w:rPr>
      </w:pPr>
      <w:r w:rsidRPr="0097697C">
        <w:rPr>
          <w:rFonts w:ascii="等线" w:eastAsia="等线" w:hAnsi="等线" w:cs="等线" w:hint="eastAsia"/>
          <w:b/>
          <w:bCs/>
        </w:rPr>
        <w:t>主要包括设备启动、自检预热、标定、检测和关机等核心步骤。以下是基于主流设备的通用操作流程：</w:t>
      </w:r>
    </w:p>
    <w:p w14:paraId="4ED82A2E" w14:textId="78EA1C97" w:rsidR="0097697C" w:rsidRPr="0097697C" w:rsidRDefault="0097697C" w:rsidP="0097697C">
      <w:pPr>
        <w:rPr>
          <w:rFonts w:hint="eastAsia"/>
          <w:b/>
          <w:bCs/>
        </w:rPr>
      </w:pPr>
      <w:r w:rsidRPr="0097697C">
        <w:rPr>
          <w:rFonts w:ascii="Times New Roman" w:hAnsi="Times New Roman" w:cs="Times New Roman"/>
          <w:b/>
          <w:bCs/>
        </w:rPr>
        <w:t>‌</w:t>
      </w:r>
      <w:r w:rsidRPr="0097697C">
        <w:rPr>
          <w:rFonts w:hint="eastAsia"/>
          <w:b/>
          <w:bCs/>
        </w:rPr>
        <w:t>设备启动与预热</w:t>
      </w:r>
      <w:r w:rsidRPr="0097697C">
        <w:rPr>
          <w:rFonts w:ascii="Times New Roman" w:hAnsi="Times New Roman" w:cs="Times New Roman"/>
          <w:b/>
          <w:bCs/>
        </w:rPr>
        <w:t>‌</w:t>
      </w:r>
    </w:p>
    <w:p w14:paraId="55D70F3C" w14:textId="77777777" w:rsidR="0097697C" w:rsidRPr="0097697C" w:rsidRDefault="0097697C" w:rsidP="0097697C">
      <w:pPr>
        <w:rPr>
          <w:b/>
          <w:bCs/>
        </w:rPr>
      </w:pPr>
      <w:r w:rsidRPr="0097697C">
        <w:rPr>
          <w:rFonts w:hint="eastAsia"/>
          <w:b/>
          <w:bCs/>
        </w:rPr>
        <w:t>在</w:t>
      </w:r>
      <w:r w:rsidRPr="0097697C">
        <w:rPr>
          <w:rFonts w:ascii="Times New Roman" w:hAnsi="Times New Roman" w:cs="Times New Roman"/>
          <w:b/>
          <w:bCs/>
        </w:rPr>
        <w:t>‌</w:t>
      </w:r>
      <w:r w:rsidRPr="0097697C">
        <w:rPr>
          <w:rFonts w:ascii="等线" w:eastAsia="等线" w:hAnsi="等线" w:cs="等线" w:hint="eastAsia"/>
          <w:b/>
          <w:bCs/>
        </w:rPr>
        <w:t>新鲜空气环境</w:t>
      </w:r>
      <w:r w:rsidRPr="0097697C">
        <w:rPr>
          <w:rFonts w:ascii="Times New Roman" w:hAnsi="Times New Roman" w:cs="Times New Roman"/>
          <w:b/>
          <w:bCs/>
        </w:rPr>
        <w:t>‌</w:t>
      </w:r>
      <w:r w:rsidRPr="0097697C">
        <w:rPr>
          <w:rFonts w:ascii="等线" w:eastAsia="等线" w:hAnsi="等线" w:cs="等线" w:hint="eastAsia"/>
          <w:b/>
          <w:bCs/>
        </w:rPr>
        <w:t>中，</w:t>
      </w:r>
      <w:proofErr w:type="gramStart"/>
      <w:r w:rsidRPr="0097697C">
        <w:rPr>
          <w:rFonts w:ascii="等线" w:eastAsia="等线" w:hAnsi="等线" w:cs="等线" w:hint="eastAsia"/>
          <w:b/>
          <w:bCs/>
        </w:rPr>
        <w:t>长按电源</w:t>
      </w:r>
      <w:proofErr w:type="gramEnd"/>
      <w:r w:rsidRPr="0097697C">
        <w:rPr>
          <w:rFonts w:ascii="等线" w:eastAsia="等线" w:hAnsi="等线" w:cs="等线" w:hint="eastAsia"/>
          <w:b/>
          <w:bCs/>
        </w:rPr>
        <w:t>键或</w:t>
      </w:r>
      <w:r w:rsidRPr="0097697C">
        <w:rPr>
          <w:b/>
          <w:bCs/>
        </w:rPr>
        <w:t>[OK]键3秒开机。</w:t>
      </w:r>
    </w:p>
    <w:p w14:paraId="3670598C" w14:textId="77777777" w:rsidR="0097697C" w:rsidRPr="0097697C" w:rsidRDefault="0097697C" w:rsidP="0097697C">
      <w:pPr>
        <w:rPr>
          <w:rFonts w:hint="eastAsia"/>
          <w:b/>
          <w:bCs/>
        </w:rPr>
      </w:pPr>
      <w:r w:rsidRPr="0097697C">
        <w:rPr>
          <w:rFonts w:hint="eastAsia"/>
          <w:b/>
          <w:bCs/>
        </w:rPr>
        <w:t>仪器自动进入自检与预热状态，屏幕显示软件版本、传感器状态、剩余标定天数等信息。</w:t>
      </w:r>
    </w:p>
    <w:p w14:paraId="0F282727" w14:textId="77777777" w:rsidR="0097697C" w:rsidRPr="0097697C" w:rsidRDefault="0097697C" w:rsidP="0097697C">
      <w:pPr>
        <w:rPr>
          <w:rFonts w:hint="eastAsia"/>
          <w:b/>
          <w:bCs/>
        </w:rPr>
      </w:pPr>
      <w:r w:rsidRPr="0097697C">
        <w:rPr>
          <w:rFonts w:hint="eastAsia"/>
          <w:b/>
          <w:bCs/>
        </w:rPr>
        <w:t>预热期间测量值可能闪烁并伴随警告符号，此阶段禁止报警输出，需等待10-30分钟直至传感器稳定。</w:t>
      </w:r>
    </w:p>
    <w:p w14:paraId="59596122" w14:textId="22AA4371" w:rsidR="0097697C" w:rsidRPr="0097697C" w:rsidRDefault="0097697C" w:rsidP="0097697C">
      <w:pPr>
        <w:rPr>
          <w:rFonts w:hint="eastAsia"/>
          <w:b/>
          <w:bCs/>
        </w:rPr>
      </w:pPr>
      <w:r w:rsidRPr="0097697C">
        <w:rPr>
          <w:rFonts w:ascii="Times New Roman" w:hAnsi="Times New Roman" w:cs="Times New Roman"/>
          <w:b/>
          <w:bCs/>
        </w:rPr>
        <w:t>‌</w:t>
      </w:r>
      <w:r w:rsidRPr="0097697C">
        <w:rPr>
          <w:rFonts w:hint="eastAsia"/>
          <w:b/>
          <w:bCs/>
        </w:rPr>
        <w:t>零点校准（调零）</w:t>
      </w:r>
      <w:r w:rsidRPr="0097697C">
        <w:rPr>
          <w:rFonts w:ascii="Times New Roman" w:hAnsi="Times New Roman" w:cs="Times New Roman"/>
          <w:b/>
          <w:bCs/>
        </w:rPr>
        <w:t>‌</w:t>
      </w:r>
    </w:p>
    <w:p w14:paraId="54F03D34" w14:textId="77777777" w:rsidR="0097697C" w:rsidRPr="0097697C" w:rsidRDefault="0097697C" w:rsidP="0097697C">
      <w:pPr>
        <w:rPr>
          <w:rFonts w:hint="eastAsia"/>
          <w:b/>
          <w:bCs/>
        </w:rPr>
      </w:pPr>
      <w:r w:rsidRPr="0097697C">
        <w:rPr>
          <w:rFonts w:hint="eastAsia"/>
          <w:b/>
          <w:bCs/>
        </w:rPr>
        <w:t>将仪器置于无四氢噻吩气体的洁净空气中。</w:t>
      </w:r>
    </w:p>
    <w:p w14:paraId="1F68C44A" w14:textId="77777777" w:rsidR="0097697C" w:rsidRPr="0097697C" w:rsidRDefault="0097697C" w:rsidP="0097697C">
      <w:pPr>
        <w:rPr>
          <w:rFonts w:hint="eastAsia"/>
          <w:b/>
          <w:bCs/>
        </w:rPr>
      </w:pPr>
      <w:r w:rsidRPr="0097697C">
        <w:rPr>
          <w:rFonts w:hint="eastAsia"/>
          <w:b/>
          <w:bCs/>
        </w:rPr>
        <w:t>进入校准模式，通常</w:t>
      </w:r>
      <w:proofErr w:type="gramStart"/>
      <w:r w:rsidRPr="0097697C">
        <w:rPr>
          <w:rFonts w:hint="eastAsia"/>
          <w:b/>
          <w:bCs/>
        </w:rPr>
        <w:t>通过短按</w:t>
      </w:r>
      <w:proofErr w:type="gramEnd"/>
      <w:r w:rsidRPr="0097697C">
        <w:rPr>
          <w:rFonts w:hint="eastAsia"/>
          <w:b/>
          <w:bCs/>
        </w:rPr>
        <w:t>[+]键三次激活标定符号*，再按[OK]</w:t>
      </w:r>
      <w:proofErr w:type="gramStart"/>
      <w:r w:rsidRPr="0097697C">
        <w:rPr>
          <w:rFonts w:hint="eastAsia"/>
          <w:b/>
          <w:bCs/>
        </w:rPr>
        <w:t>键启动</w:t>
      </w:r>
      <w:proofErr w:type="gramEnd"/>
      <w:r w:rsidRPr="0097697C">
        <w:rPr>
          <w:rFonts w:hint="eastAsia"/>
          <w:b/>
          <w:bCs/>
        </w:rPr>
        <w:t>校准。</w:t>
      </w:r>
    </w:p>
    <w:p w14:paraId="113F20E7" w14:textId="77777777" w:rsidR="0097697C" w:rsidRPr="0097697C" w:rsidRDefault="0097697C" w:rsidP="0097697C">
      <w:pPr>
        <w:rPr>
          <w:rFonts w:hint="eastAsia"/>
          <w:b/>
          <w:bCs/>
        </w:rPr>
      </w:pPr>
      <w:proofErr w:type="gramStart"/>
      <w:r w:rsidRPr="0097697C">
        <w:rPr>
          <w:rFonts w:hint="eastAsia"/>
          <w:b/>
          <w:bCs/>
        </w:rPr>
        <w:t>待读</w:t>
      </w:r>
      <w:proofErr w:type="gramEnd"/>
      <w:r w:rsidRPr="0097697C">
        <w:rPr>
          <w:rFonts w:hint="eastAsia"/>
          <w:b/>
          <w:bCs/>
        </w:rPr>
        <w:t>数稳定后再次按下[OK]键完成标定，屏幕显示“OK”表示成功。</w:t>
      </w:r>
    </w:p>
    <w:p w14:paraId="0984DEB5" w14:textId="59D02F0F" w:rsidR="0097697C" w:rsidRPr="0097697C" w:rsidRDefault="0097697C" w:rsidP="0097697C">
      <w:pPr>
        <w:rPr>
          <w:rFonts w:hint="eastAsia"/>
          <w:b/>
          <w:bCs/>
        </w:rPr>
      </w:pPr>
      <w:r w:rsidRPr="0097697C">
        <w:rPr>
          <w:rFonts w:ascii="Times New Roman" w:hAnsi="Times New Roman" w:cs="Times New Roman"/>
          <w:b/>
          <w:bCs/>
        </w:rPr>
        <w:t>‌</w:t>
      </w:r>
      <w:r w:rsidRPr="0097697C">
        <w:rPr>
          <w:rFonts w:hint="eastAsia"/>
          <w:b/>
          <w:bCs/>
        </w:rPr>
        <w:t>标准气体标定（定期校准）</w:t>
      </w:r>
      <w:r w:rsidRPr="0097697C">
        <w:rPr>
          <w:rFonts w:ascii="Times New Roman" w:hAnsi="Times New Roman" w:cs="Times New Roman"/>
          <w:b/>
          <w:bCs/>
        </w:rPr>
        <w:t>‌</w:t>
      </w:r>
    </w:p>
    <w:p w14:paraId="496080DF" w14:textId="77777777" w:rsidR="0097697C" w:rsidRPr="0097697C" w:rsidRDefault="0097697C" w:rsidP="0097697C">
      <w:pPr>
        <w:rPr>
          <w:rFonts w:hint="eastAsia"/>
          <w:b/>
          <w:bCs/>
        </w:rPr>
      </w:pPr>
      <w:r w:rsidRPr="0097697C">
        <w:rPr>
          <w:rFonts w:hint="eastAsia"/>
          <w:b/>
          <w:bCs/>
        </w:rPr>
        <w:t>使用已知浓度的四氢噻吩标准气体进行两点校正。</w:t>
      </w:r>
    </w:p>
    <w:p w14:paraId="163CD0EB" w14:textId="77777777" w:rsidR="0097697C" w:rsidRPr="0097697C" w:rsidRDefault="0097697C" w:rsidP="0097697C">
      <w:pPr>
        <w:rPr>
          <w:rFonts w:hint="eastAsia"/>
          <w:b/>
          <w:bCs/>
        </w:rPr>
      </w:pPr>
      <w:r w:rsidRPr="0097697C">
        <w:rPr>
          <w:rFonts w:hint="eastAsia"/>
          <w:b/>
          <w:bCs/>
        </w:rPr>
        <w:t xml:space="preserve">连接标定仓与流量调节阀，控制气体压力在300–400 </w:t>
      </w:r>
      <w:proofErr w:type="spellStart"/>
      <w:r w:rsidRPr="0097697C">
        <w:rPr>
          <w:rFonts w:hint="eastAsia"/>
          <w:b/>
          <w:bCs/>
        </w:rPr>
        <w:t>hPa</w:t>
      </w:r>
      <w:proofErr w:type="spellEnd"/>
      <w:r w:rsidRPr="0097697C">
        <w:rPr>
          <w:rFonts w:hint="eastAsia"/>
          <w:b/>
          <w:bCs/>
        </w:rPr>
        <w:t>，流速50–100 mL/min。</w:t>
      </w:r>
    </w:p>
    <w:p w14:paraId="36277C0C" w14:textId="77777777" w:rsidR="0097697C" w:rsidRPr="0097697C" w:rsidRDefault="0097697C" w:rsidP="0097697C">
      <w:pPr>
        <w:rPr>
          <w:rFonts w:hint="eastAsia"/>
          <w:b/>
          <w:bCs/>
        </w:rPr>
      </w:pPr>
      <w:r w:rsidRPr="0097697C">
        <w:rPr>
          <w:rFonts w:hint="eastAsia"/>
          <w:b/>
          <w:bCs/>
        </w:rPr>
        <w:t>通入气体后等待3–5分钟，待浓度显示稳定后完成标定。</w:t>
      </w:r>
    </w:p>
    <w:p w14:paraId="49D3D481" w14:textId="2A354CCD" w:rsidR="0097697C" w:rsidRPr="0097697C" w:rsidRDefault="0097697C" w:rsidP="0097697C">
      <w:pPr>
        <w:rPr>
          <w:rFonts w:hint="eastAsia"/>
          <w:b/>
          <w:bCs/>
        </w:rPr>
      </w:pPr>
      <w:r w:rsidRPr="0097697C">
        <w:rPr>
          <w:rFonts w:ascii="Times New Roman" w:hAnsi="Times New Roman" w:cs="Times New Roman"/>
          <w:b/>
          <w:bCs/>
        </w:rPr>
        <w:t>‌</w:t>
      </w:r>
      <w:r w:rsidRPr="0097697C">
        <w:rPr>
          <w:rFonts w:hint="eastAsia"/>
          <w:b/>
          <w:bCs/>
        </w:rPr>
        <w:t>开始检测</w:t>
      </w:r>
      <w:r w:rsidRPr="0097697C">
        <w:rPr>
          <w:rFonts w:ascii="Times New Roman" w:hAnsi="Times New Roman" w:cs="Times New Roman"/>
          <w:b/>
          <w:bCs/>
        </w:rPr>
        <w:t>‌</w:t>
      </w:r>
    </w:p>
    <w:p w14:paraId="5E8C2D15" w14:textId="77777777" w:rsidR="0097697C" w:rsidRPr="0097697C" w:rsidRDefault="0097697C" w:rsidP="0097697C">
      <w:pPr>
        <w:rPr>
          <w:rFonts w:hint="eastAsia"/>
          <w:b/>
          <w:bCs/>
        </w:rPr>
      </w:pPr>
      <w:r w:rsidRPr="0097697C">
        <w:rPr>
          <w:rFonts w:hint="eastAsia"/>
          <w:b/>
          <w:bCs/>
        </w:rPr>
        <w:t>确保进气口通畅，内置</w:t>
      </w:r>
      <w:proofErr w:type="gramStart"/>
      <w:r w:rsidRPr="0097697C">
        <w:rPr>
          <w:rFonts w:hint="eastAsia"/>
          <w:b/>
          <w:bCs/>
        </w:rPr>
        <w:t>采样泵会主动</w:t>
      </w:r>
      <w:proofErr w:type="gramEnd"/>
      <w:r w:rsidRPr="0097697C">
        <w:rPr>
          <w:rFonts w:hint="eastAsia"/>
          <w:b/>
          <w:bCs/>
        </w:rPr>
        <w:t>吸入气体。</w:t>
      </w:r>
    </w:p>
    <w:p w14:paraId="42AA5EC3" w14:textId="77777777" w:rsidR="0097697C" w:rsidRPr="0097697C" w:rsidRDefault="0097697C" w:rsidP="0097697C">
      <w:pPr>
        <w:rPr>
          <w:rFonts w:hint="eastAsia"/>
          <w:b/>
          <w:bCs/>
        </w:rPr>
      </w:pPr>
      <w:r w:rsidRPr="0097697C">
        <w:rPr>
          <w:rFonts w:hint="eastAsia"/>
          <w:b/>
          <w:bCs/>
        </w:rPr>
        <w:t>将检测仪靠近目标区域（如管道接口、阀门、密闭空间），可配合30米延长管和外置泵使用。</w:t>
      </w:r>
    </w:p>
    <w:p w14:paraId="1D023A68" w14:textId="77777777" w:rsidR="0097697C" w:rsidRPr="0097697C" w:rsidRDefault="0097697C" w:rsidP="0097697C">
      <w:pPr>
        <w:rPr>
          <w:rFonts w:hint="eastAsia"/>
          <w:b/>
          <w:bCs/>
        </w:rPr>
      </w:pPr>
      <w:r w:rsidRPr="0097697C">
        <w:rPr>
          <w:rFonts w:hint="eastAsia"/>
          <w:b/>
          <w:bCs/>
        </w:rPr>
        <w:t>屏幕实时显示THT浓度值，单位可选ppm、mg/m³等，注意观察是否有“!”（正常）或“×”（故障）提示。</w:t>
      </w:r>
    </w:p>
    <w:p w14:paraId="798759E8" w14:textId="77777777" w:rsidR="0097697C" w:rsidRPr="0097697C" w:rsidRDefault="0097697C" w:rsidP="0097697C">
      <w:pPr>
        <w:rPr>
          <w:b/>
          <w:bCs/>
        </w:rPr>
      </w:pPr>
      <w:r w:rsidRPr="0097697C">
        <w:rPr>
          <w:rFonts w:ascii="Times New Roman" w:hAnsi="Times New Roman" w:cs="Times New Roman"/>
          <w:b/>
          <w:bCs/>
        </w:rPr>
        <w:t>‌</w:t>
      </w:r>
      <w:r w:rsidRPr="0097697C">
        <w:rPr>
          <w:rFonts w:hint="eastAsia"/>
          <w:b/>
          <w:bCs/>
        </w:rPr>
        <w:t>读取与记录结果</w:t>
      </w:r>
      <w:r w:rsidRPr="0097697C">
        <w:rPr>
          <w:rFonts w:ascii="Times New Roman" w:hAnsi="Times New Roman" w:cs="Times New Roman"/>
          <w:b/>
          <w:bCs/>
        </w:rPr>
        <w:t>‌</w:t>
      </w:r>
    </w:p>
    <w:p w14:paraId="589106FA" w14:textId="77777777" w:rsidR="0097697C" w:rsidRPr="0097697C" w:rsidRDefault="0097697C" w:rsidP="0097697C">
      <w:pPr>
        <w:rPr>
          <w:rFonts w:hint="eastAsia"/>
          <w:b/>
          <w:bCs/>
        </w:rPr>
      </w:pPr>
    </w:p>
    <w:p w14:paraId="4EC57BA9" w14:textId="77777777" w:rsidR="0097697C" w:rsidRPr="0097697C" w:rsidRDefault="0097697C" w:rsidP="0097697C">
      <w:pPr>
        <w:rPr>
          <w:rFonts w:hint="eastAsia"/>
          <w:b/>
          <w:bCs/>
        </w:rPr>
      </w:pPr>
      <w:r w:rsidRPr="0097697C">
        <w:rPr>
          <w:rFonts w:hint="eastAsia"/>
          <w:b/>
          <w:bCs/>
        </w:rPr>
        <w:t>直接读取瞬时数值，部分设备支持数据存储（如5000条记录）或上传PC端分析。</w:t>
      </w:r>
    </w:p>
    <w:p w14:paraId="0925F03E" w14:textId="77777777" w:rsidR="0097697C" w:rsidRPr="0097697C" w:rsidRDefault="0097697C" w:rsidP="0097697C">
      <w:pPr>
        <w:rPr>
          <w:rFonts w:hint="eastAsia"/>
          <w:b/>
          <w:bCs/>
        </w:rPr>
      </w:pPr>
      <w:r w:rsidRPr="0097697C">
        <w:rPr>
          <w:rFonts w:hint="eastAsia"/>
          <w:b/>
          <w:bCs/>
        </w:rPr>
        <w:t>若配备手机APP，可实现远程监控与实时数据显示。</w:t>
      </w:r>
    </w:p>
    <w:p w14:paraId="785B34CA" w14:textId="11A96285" w:rsidR="0097697C" w:rsidRPr="0097697C" w:rsidRDefault="0097697C" w:rsidP="0097697C">
      <w:pPr>
        <w:rPr>
          <w:rFonts w:hint="eastAsia"/>
          <w:b/>
          <w:bCs/>
        </w:rPr>
      </w:pPr>
      <w:r w:rsidRPr="0097697C">
        <w:rPr>
          <w:rFonts w:ascii="Times New Roman" w:hAnsi="Times New Roman" w:cs="Times New Roman"/>
          <w:b/>
          <w:bCs/>
        </w:rPr>
        <w:t>‌</w:t>
      </w:r>
      <w:r w:rsidRPr="0097697C">
        <w:rPr>
          <w:rFonts w:hint="eastAsia"/>
          <w:b/>
          <w:bCs/>
        </w:rPr>
        <w:t>关机流程</w:t>
      </w:r>
      <w:r w:rsidRPr="0097697C">
        <w:rPr>
          <w:rFonts w:ascii="Times New Roman" w:hAnsi="Times New Roman" w:cs="Times New Roman"/>
          <w:b/>
          <w:bCs/>
        </w:rPr>
        <w:t>‌</w:t>
      </w:r>
    </w:p>
    <w:p w14:paraId="5E050EE9" w14:textId="77777777" w:rsidR="0097697C" w:rsidRPr="0097697C" w:rsidRDefault="0097697C" w:rsidP="0097697C">
      <w:pPr>
        <w:rPr>
          <w:rFonts w:hint="eastAsia"/>
          <w:b/>
          <w:bCs/>
        </w:rPr>
      </w:pPr>
      <w:r w:rsidRPr="0097697C">
        <w:rPr>
          <w:rFonts w:hint="eastAsia"/>
          <w:b/>
          <w:bCs/>
        </w:rPr>
        <w:lastRenderedPageBreak/>
        <w:t>检测结束后，返回洁净空气环境中。</w:t>
      </w:r>
    </w:p>
    <w:p w14:paraId="0319DF48" w14:textId="77777777" w:rsidR="0097697C" w:rsidRPr="0097697C" w:rsidRDefault="0097697C" w:rsidP="0097697C">
      <w:pPr>
        <w:rPr>
          <w:rFonts w:hint="eastAsia"/>
          <w:b/>
          <w:bCs/>
        </w:rPr>
      </w:pPr>
      <w:proofErr w:type="gramStart"/>
      <w:r w:rsidRPr="0097697C">
        <w:rPr>
          <w:rFonts w:hint="eastAsia"/>
          <w:b/>
          <w:bCs/>
        </w:rPr>
        <w:t>同时长按</w:t>
      </w:r>
      <w:proofErr w:type="gramEnd"/>
      <w:r w:rsidRPr="0097697C">
        <w:rPr>
          <w:rFonts w:hint="eastAsia"/>
          <w:b/>
          <w:bCs/>
        </w:rPr>
        <w:t>[OK]键和[+]键，倒数3、2、1后关机，声光振动提示完成。</w:t>
      </w:r>
    </w:p>
    <w:p w14:paraId="12979072" w14:textId="77777777" w:rsidR="0097697C" w:rsidRPr="0097697C" w:rsidRDefault="0097697C" w:rsidP="0097697C">
      <w:pPr>
        <w:rPr>
          <w:rFonts w:hint="eastAsia"/>
          <w:b/>
          <w:bCs/>
        </w:rPr>
      </w:pPr>
      <w:r w:rsidRPr="0097697C">
        <w:rPr>
          <w:rFonts w:hint="eastAsia"/>
          <w:b/>
          <w:bCs/>
        </w:rPr>
        <w:t>注意事项</w:t>
      </w:r>
    </w:p>
    <w:p w14:paraId="5B8D1D3D" w14:textId="77777777" w:rsidR="0097697C" w:rsidRPr="0097697C" w:rsidRDefault="0097697C" w:rsidP="0097697C">
      <w:pPr>
        <w:rPr>
          <w:b/>
          <w:bCs/>
        </w:rPr>
      </w:pPr>
      <w:r w:rsidRPr="0097697C">
        <w:rPr>
          <w:rFonts w:ascii="Times New Roman" w:hAnsi="Times New Roman" w:cs="Times New Roman"/>
          <w:b/>
          <w:bCs/>
        </w:rPr>
        <w:t>‌</w:t>
      </w:r>
      <w:r w:rsidRPr="0097697C">
        <w:rPr>
          <w:rFonts w:hint="eastAsia"/>
          <w:b/>
          <w:bCs/>
        </w:rPr>
        <w:t>开关机环境</w:t>
      </w:r>
      <w:r w:rsidRPr="0097697C">
        <w:rPr>
          <w:rFonts w:ascii="Times New Roman" w:hAnsi="Times New Roman" w:cs="Times New Roman"/>
          <w:b/>
          <w:bCs/>
        </w:rPr>
        <w:t>‌</w:t>
      </w:r>
      <w:r w:rsidRPr="0097697C">
        <w:rPr>
          <w:rFonts w:ascii="等线" w:eastAsia="等线" w:hAnsi="等线" w:cs="等线" w:hint="eastAsia"/>
          <w:b/>
          <w:bCs/>
        </w:rPr>
        <w:t>：必须在新鲜空气中进行，避免污染传感器。</w:t>
      </w:r>
    </w:p>
    <w:p w14:paraId="4FA78400" w14:textId="77777777" w:rsidR="0097697C" w:rsidRPr="0097697C" w:rsidRDefault="0097697C" w:rsidP="0097697C">
      <w:pPr>
        <w:rPr>
          <w:b/>
          <w:bCs/>
        </w:rPr>
      </w:pPr>
      <w:r w:rsidRPr="0097697C">
        <w:rPr>
          <w:rFonts w:ascii="Times New Roman" w:hAnsi="Times New Roman" w:cs="Times New Roman"/>
          <w:b/>
          <w:bCs/>
        </w:rPr>
        <w:t>‌</w:t>
      </w:r>
      <w:r w:rsidRPr="0097697C">
        <w:rPr>
          <w:rFonts w:hint="eastAsia"/>
          <w:b/>
          <w:bCs/>
        </w:rPr>
        <w:t>防护与安全</w:t>
      </w:r>
      <w:r w:rsidRPr="0097697C">
        <w:rPr>
          <w:rFonts w:ascii="Times New Roman" w:hAnsi="Times New Roman" w:cs="Times New Roman"/>
          <w:b/>
          <w:bCs/>
        </w:rPr>
        <w:t>‌</w:t>
      </w:r>
      <w:r w:rsidRPr="0097697C">
        <w:rPr>
          <w:rFonts w:ascii="等线" w:eastAsia="等线" w:hAnsi="等线" w:cs="等线" w:hint="eastAsia"/>
          <w:b/>
          <w:bCs/>
        </w:rPr>
        <w:t>：选择具备</w:t>
      </w:r>
      <w:r w:rsidRPr="0097697C">
        <w:rPr>
          <w:b/>
          <w:bCs/>
        </w:rPr>
        <w:t xml:space="preserve">IP65以上防护等级和Ex </w:t>
      </w:r>
      <w:proofErr w:type="spellStart"/>
      <w:r w:rsidRPr="0097697C">
        <w:rPr>
          <w:b/>
          <w:bCs/>
        </w:rPr>
        <w:t>ib</w:t>
      </w:r>
      <w:proofErr w:type="spellEnd"/>
      <w:r w:rsidRPr="0097697C">
        <w:rPr>
          <w:b/>
          <w:bCs/>
        </w:rPr>
        <w:t xml:space="preserve"> IIB T3 Gb防爆认证的设备，适用于恶劣或易燃环境。</w:t>
      </w:r>
    </w:p>
    <w:p w14:paraId="687FE1D8" w14:textId="77777777" w:rsidR="0097697C" w:rsidRPr="0097697C" w:rsidRDefault="0097697C" w:rsidP="0097697C">
      <w:pPr>
        <w:rPr>
          <w:b/>
          <w:bCs/>
        </w:rPr>
      </w:pPr>
      <w:r w:rsidRPr="0097697C">
        <w:rPr>
          <w:rFonts w:ascii="Times New Roman" w:hAnsi="Times New Roman" w:cs="Times New Roman"/>
          <w:b/>
          <w:bCs/>
        </w:rPr>
        <w:t>‌</w:t>
      </w:r>
      <w:r w:rsidRPr="0097697C">
        <w:rPr>
          <w:rFonts w:hint="eastAsia"/>
          <w:b/>
          <w:bCs/>
        </w:rPr>
        <w:t>电池维护</w:t>
      </w:r>
      <w:r w:rsidRPr="0097697C">
        <w:rPr>
          <w:rFonts w:ascii="Times New Roman" w:hAnsi="Times New Roman" w:cs="Times New Roman"/>
          <w:b/>
          <w:bCs/>
        </w:rPr>
        <w:t>‌</w:t>
      </w:r>
      <w:r w:rsidRPr="0097697C">
        <w:rPr>
          <w:rFonts w:ascii="等线" w:eastAsia="等线" w:hAnsi="等线" w:cs="等线" w:hint="eastAsia"/>
          <w:b/>
          <w:bCs/>
        </w:rPr>
        <w:t>：充电温度控制在</w:t>
      </w:r>
      <w:r w:rsidRPr="0097697C">
        <w:rPr>
          <w:b/>
          <w:bCs/>
        </w:rPr>
        <w:t>5–35℃，不使用时每月充电一次，节能模式下续航可达40小时。</w:t>
      </w:r>
    </w:p>
    <w:p w14:paraId="7F5C2AF1" w14:textId="0D080040" w:rsidR="00250EBB" w:rsidRPr="0097697C" w:rsidRDefault="0097697C" w:rsidP="0097697C">
      <w:r w:rsidRPr="0097697C">
        <w:rPr>
          <w:rFonts w:ascii="Times New Roman" w:hAnsi="Times New Roman" w:cs="Times New Roman"/>
          <w:b/>
          <w:bCs/>
        </w:rPr>
        <w:t>‌</w:t>
      </w:r>
      <w:r w:rsidRPr="0097697C">
        <w:rPr>
          <w:rFonts w:hint="eastAsia"/>
          <w:b/>
          <w:bCs/>
        </w:rPr>
        <w:t>避免中毒</w:t>
      </w:r>
      <w:r w:rsidRPr="0097697C">
        <w:rPr>
          <w:rFonts w:ascii="Times New Roman" w:hAnsi="Times New Roman" w:cs="Times New Roman"/>
          <w:b/>
          <w:bCs/>
        </w:rPr>
        <w:t>‌</w:t>
      </w:r>
      <w:r w:rsidRPr="0097697C">
        <w:rPr>
          <w:rFonts w:ascii="等线" w:eastAsia="等线" w:hAnsi="等线" w:cs="等线" w:hint="eastAsia"/>
          <w:b/>
          <w:bCs/>
        </w:rPr>
        <w:t>：严禁长时间暴露于高浓度气体中，防止传感器中毒或寿命缩</w:t>
      </w:r>
      <w:r w:rsidRPr="0097697C">
        <w:rPr>
          <w:rFonts w:hint="eastAsia"/>
          <w:b/>
          <w:bCs/>
        </w:rPr>
        <w:t>短</w:t>
      </w:r>
    </w:p>
    <w:sectPr w:rsidR="00250EBB" w:rsidRPr="009769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5D582" w14:textId="77777777" w:rsidR="00F82AAB" w:rsidRDefault="00F82AAB" w:rsidP="00105426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5CD97FDF" w14:textId="77777777" w:rsidR="00F82AAB" w:rsidRDefault="00F82AAB" w:rsidP="00105426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71D37" w14:textId="77777777" w:rsidR="00105426" w:rsidRDefault="00105426">
    <w:pPr>
      <w:pStyle w:val="af0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4BCCA" w14:textId="77777777" w:rsidR="00105426" w:rsidRDefault="00105426">
    <w:pPr>
      <w:pStyle w:val="af0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25956" w14:textId="77777777" w:rsidR="00105426" w:rsidRDefault="00105426">
    <w:pPr>
      <w:pStyle w:val="af0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2970C" w14:textId="77777777" w:rsidR="00F82AAB" w:rsidRDefault="00F82AAB" w:rsidP="00105426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30EEAA38" w14:textId="77777777" w:rsidR="00F82AAB" w:rsidRDefault="00F82AAB" w:rsidP="00105426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3F247" w14:textId="77777777" w:rsidR="00105426" w:rsidRDefault="00105426">
    <w:pPr>
      <w:pStyle w:val="ae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EE932" w14:textId="489F365A" w:rsidR="00105426" w:rsidRDefault="00105426">
    <w:pPr>
      <w:pStyle w:val="ae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B5003" w14:textId="77777777" w:rsidR="00105426" w:rsidRDefault="00105426">
    <w:pPr>
      <w:pStyle w:val="ae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916012"/>
    <w:multiLevelType w:val="multilevel"/>
    <w:tmpl w:val="A426C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6BC294B"/>
    <w:multiLevelType w:val="multilevel"/>
    <w:tmpl w:val="BC746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2514C2"/>
    <w:multiLevelType w:val="multilevel"/>
    <w:tmpl w:val="FB26A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7D075F"/>
    <w:multiLevelType w:val="multilevel"/>
    <w:tmpl w:val="F23C7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53082304">
    <w:abstractNumId w:val="3"/>
  </w:num>
  <w:num w:numId="2" w16cid:durableId="1429160409">
    <w:abstractNumId w:val="0"/>
  </w:num>
  <w:num w:numId="3" w16cid:durableId="1618680435">
    <w:abstractNumId w:val="1"/>
  </w:num>
  <w:num w:numId="4" w16cid:durableId="7385254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2B4"/>
    <w:rsid w:val="00105426"/>
    <w:rsid w:val="00187412"/>
    <w:rsid w:val="00250EBB"/>
    <w:rsid w:val="003C02B4"/>
    <w:rsid w:val="005A3FC8"/>
    <w:rsid w:val="00733315"/>
    <w:rsid w:val="007365A7"/>
    <w:rsid w:val="007B7F6E"/>
    <w:rsid w:val="008A210E"/>
    <w:rsid w:val="0097697C"/>
    <w:rsid w:val="00A711D4"/>
    <w:rsid w:val="00DF3714"/>
    <w:rsid w:val="00F8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15D27F"/>
  <w15:chartTrackingRefBased/>
  <w15:docId w15:val="{6EBE401A-CBED-48F7-B773-F2FE6E320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C02B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C02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02B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C02B4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C02B4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C02B4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C02B4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C02B4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C02B4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C02B4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3C02B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3C02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3C02B4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3C02B4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3C02B4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3C02B4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3C02B4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3C02B4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3C02B4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3C02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C02B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3C02B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C02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3C02B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C02B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C02B4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C02B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3C02B4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3C02B4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105426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105426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105426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10542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417</Words>
  <Characters>426</Characters>
  <Application>Microsoft Office Word</Application>
  <DocSecurity>0</DocSecurity>
  <Lines>14</Lines>
  <Paragraphs>5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仪器仪表 恒奥德</dc:creator>
  <cp:keywords/>
  <dc:description/>
  <cp:lastModifiedBy>仪器仪表 恒奥德</cp:lastModifiedBy>
  <cp:revision>2</cp:revision>
  <dcterms:created xsi:type="dcterms:W3CDTF">2026-04-27T00:24:00Z</dcterms:created>
  <dcterms:modified xsi:type="dcterms:W3CDTF">2026-04-27T00:24:00Z</dcterms:modified>
</cp:coreProperties>
</file>